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3D5" w:rsidRPr="00B733D5" w:rsidRDefault="006200ED" w:rsidP="00B733D5">
      <w:pPr>
        <w:rPr>
          <w:lang w:val="en-US"/>
        </w:rPr>
      </w:pPr>
      <w:r>
        <w:rPr>
          <w:noProof/>
          <w:lang w:eastAsia="en-ZA"/>
        </w:rPr>
        <w:drawing>
          <wp:inline distT="0" distB="0" distL="0" distR="0" wp14:anchorId="5D4EBCF8">
            <wp:extent cx="3275965" cy="1577340"/>
            <wp:effectExtent l="0" t="0" r="63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965" cy="1577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733D5" w:rsidRPr="00B733D5" w:rsidRDefault="00B733D5" w:rsidP="00B733D5">
      <w:pPr>
        <w:rPr>
          <w:lang w:val="en-US"/>
        </w:rPr>
      </w:pPr>
    </w:p>
    <w:p w:rsidR="00B733D5" w:rsidRPr="00611C3D" w:rsidRDefault="00611C3D" w:rsidP="00307C3F">
      <w:pPr>
        <w:spacing w:line="360" w:lineRule="auto"/>
        <w:rPr>
          <w:rFonts w:ascii="Arial" w:hAnsi="Arial" w:cs="Arial"/>
          <w:b/>
          <w:sz w:val="24"/>
          <w:szCs w:val="24"/>
          <w:lang w:val="en-US"/>
        </w:rPr>
      </w:pPr>
      <w:r w:rsidRPr="00611C3D">
        <w:rPr>
          <w:rFonts w:ascii="Arial" w:hAnsi="Arial" w:cs="Arial"/>
          <w:b/>
          <w:sz w:val="24"/>
          <w:szCs w:val="24"/>
          <w:lang w:val="en-US"/>
        </w:rPr>
        <w:t>1.</w:t>
      </w:r>
      <w:r w:rsidRPr="00611C3D">
        <w:rPr>
          <w:rFonts w:ascii="Arial" w:hAnsi="Arial" w:cs="Arial"/>
          <w:b/>
          <w:sz w:val="24"/>
          <w:szCs w:val="24"/>
          <w:lang w:val="en-US"/>
        </w:rPr>
        <w:tab/>
        <w:t>ABOUT THE NPTR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The NPTR was established under the provisions of the National Land Transport Act of 2009, Act 05 of 2009. The functions of the NPTR as contained in the Act are:</w:t>
      </w:r>
    </w:p>
    <w:p w:rsidR="00307C3F" w:rsidRPr="00611C3D" w:rsidRDefault="00307C3F" w:rsidP="00611C3D">
      <w:pPr>
        <w:pStyle w:val="ListParagraph"/>
        <w:numPr>
          <w:ilvl w:val="0"/>
          <w:numId w:val="3"/>
        </w:numPr>
        <w:spacing w:line="360" w:lineRule="auto"/>
        <w:ind w:left="1134" w:hanging="567"/>
        <w:jc w:val="both"/>
        <w:rPr>
          <w:rFonts w:ascii="Arial" w:hAnsi="Arial" w:cs="Arial"/>
          <w:sz w:val="24"/>
          <w:szCs w:val="24"/>
        </w:rPr>
      </w:pPr>
      <w:r w:rsidRPr="00611C3D">
        <w:rPr>
          <w:rFonts w:ascii="Arial" w:hAnsi="Arial" w:cs="Arial"/>
          <w:sz w:val="24"/>
          <w:szCs w:val="24"/>
        </w:rPr>
        <w:t xml:space="preserve">Receive and decide on applications relating to operating for interprovincial transport and accreditation of tourist transport; and </w:t>
      </w:r>
    </w:p>
    <w:p w:rsidR="00B733D5" w:rsidRPr="00307C3F" w:rsidRDefault="00B733D5" w:rsidP="00611C3D">
      <w:pPr>
        <w:numPr>
          <w:ilvl w:val="0"/>
          <w:numId w:val="3"/>
        </w:numPr>
        <w:spacing w:line="360" w:lineRule="auto"/>
        <w:ind w:left="1134" w:hanging="567"/>
        <w:jc w:val="both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 xml:space="preserve">Monitor and oversee public transport in the country in general and the activities of the Provincial and Municipal Regulatory Entities </w:t>
      </w:r>
    </w:p>
    <w:p w:rsidR="00307C3F" w:rsidRDefault="00307C3F" w:rsidP="00307C3F">
      <w:pPr>
        <w:spacing w:line="360" w:lineRule="auto"/>
        <w:rPr>
          <w:rFonts w:ascii="Arial" w:hAnsi="Arial" w:cs="Arial"/>
          <w:sz w:val="24"/>
          <w:szCs w:val="24"/>
        </w:rPr>
      </w:pPr>
    </w:p>
    <w:p w:rsidR="00B733D5" w:rsidRPr="00307C3F" w:rsidRDefault="00307C3F" w:rsidP="00611C3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However, the NPTR will for now only receive applications for accreditation of tourist </w:t>
      </w:r>
      <w:proofErr w:type="gramStart"/>
      <w:r>
        <w:rPr>
          <w:rFonts w:ascii="Arial" w:hAnsi="Arial" w:cs="Arial"/>
          <w:sz w:val="24"/>
          <w:szCs w:val="24"/>
        </w:rPr>
        <w:t>transport</w:t>
      </w:r>
      <w:proofErr w:type="gramEnd"/>
      <w:r>
        <w:rPr>
          <w:rFonts w:ascii="Arial" w:hAnsi="Arial" w:cs="Arial"/>
          <w:sz w:val="24"/>
          <w:szCs w:val="24"/>
        </w:rPr>
        <w:t xml:space="preserve"> services. Applications for interprovincial services will be phased in at a later stage. Operators will be notified accordingly.</w:t>
      </w:r>
      <w:r w:rsidR="00B733D5" w:rsidRPr="00307C3F">
        <w:rPr>
          <w:rFonts w:ascii="Arial" w:hAnsi="Arial" w:cs="Arial"/>
          <w:sz w:val="24"/>
          <w:szCs w:val="24"/>
        </w:rPr>
        <w:t> </w:t>
      </w:r>
    </w:p>
    <w:p w:rsidR="00B733D5" w:rsidRPr="00611C3D" w:rsidRDefault="00611C3D" w:rsidP="00307C3F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611C3D">
        <w:rPr>
          <w:rFonts w:ascii="Arial" w:hAnsi="Arial" w:cs="Arial"/>
          <w:b/>
          <w:sz w:val="24"/>
          <w:szCs w:val="24"/>
        </w:rPr>
        <w:t>2.</w:t>
      </w:r>
      <w:r w:rsidRPr="00611C3D">
        <w:rPr>
          <w:rFonts w:ascii="Arial" w:hAnsi="Arial" w:cs="Arial"/>
          <w:b/>
          <w:sz w:val="24"/>
          <w:szCs w:val="24"/>
        </w:rPr>
        <w:tab/>
        <w:t xml:space="preserve">PURPOSE OF THE BROCHURE 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Please note that this brochure only provides a basic guidance to the public transport operators on work and functions of the National Public Transport Regulator (NPTR).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For more information we recommend that operators consult the NPTR support staff on: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 xml:space="preserve">Tel: 012 309 3227: email: </w:t>
      </w:r>
      <w:hyperlink r:id="rId8" w:history="1">
        <w:r w:rsidRPr="00307C3F">
          <w:rPr>
            <w:rStyle w:val="Hyperlink"/>
            <w:rFonts w:ascii="Arial" w:hAnsi="Arial" w:cs="Arial"/>
            <w:sz w:val="24"/>
            <w:szCs w:val="24"/>
          </w:rPr>
          <w:t>NPTR@dot.gov.za</w:t>
        </w:r>
      </w:hyperlink>
      <w:r w:rsidRPr="00307C3F">
        <w:rPr>
          <w:rFonts w:ascii="Arial" w:hAnsi="Arial" w:cs="Arial"/>
          <w:sz w:val="24"/>
          <w:szCs w:val="24"/>
        </w:rPr>
        <w:t>.</w:t>
      </w:r>
    </w:p>
    <w:p w:rsidR="00B733D5" w:rsidRPr="00611C3D" w:rsidRDefault="00B733D5" w:rsidP="00611C3D">
      <w:pPr>
        <w:spacing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307C3F">
        <w:rPr>
          <w:rFonts w:ascii="Arial" w:hAnsi="Arial" w:cs="Arial"/>
          <w:sz w:val="24"/>
          <w:szCs w:val="24"/>
        </w:rPr>
        <w:t xml:space="preserve"> </w:t>
      </w:r>
      <w:r w:rsidR="00611C3D" w:rsidRPr="00611C3D">
        <w:rPr>
          <w:rFonts w:ascii="Arial" w:hAnsi="Arial" w:cs="Arial"/>
          <w:b/>
          <w:sz w:val="24"/>
          <w:szCs w:val="24"/>
        </w:rPr>
        <w:t>3.</w:t>
      </w:r>
      <w:r w:rsidR="00611C3D" w:rsidRPr="00611C3D">
        <w:rPr>
          <w:rFonts w:ascii="Arial" w:hAnsi="Arial" w:cs="Arial"/>
          <w:b/>
          <w:sz w:val="24"/>
          <w:szCs w:val="24"/>
        </w:rPr>
        <w:tab/>
      </w:r>
      <w:r w:rsidR="00611C3D" w:rsidRPr="00611C3D">
        <w:rPr>
          <w:rFonts w:ascii="Arial" w:hAnsi="Arial" w:cs="Arial"/>
          <w:b/>
          <w:sz w:val="24"/>
          <w:szCs w:val="24"/>
          <w:u w:val="single"/>
        </w:rPr>
        <w:t xml:space="preserve">DEFINITIONS 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“Act” means National Land Transport Act No. 5 of 2009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 xml:space="preserve"> “</w:t>
      </w:r>
      <w:proofErr w:type="spellStart"/>
      <w:r w:rsidRPr="00307C3F">
        <w:rPr>
          <w:rFonts w:ascii="Arial" w:hAnsi="Arial" w:cs="Arial"/>
          <w:sz w:val="24"/>
          <w:szCs w:val="24"/>
        </w:rPr>
        <w:t>MRE</w:t>
      </w:r>
      <w:proofErr w:type="spellEnd"/>
      <w:r w:rsidRPr="00307C3F">
        <w:rPr>
          <w:rFonts w:ascii="Arial" w:hAnsi="Arial" w:cs="Arial"/>
          <w:sz w:val="24"/>
          <w:szCs w:val="24"/>
        </w:rPr>
        <w:t>” means Municipal Regulatory Entity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“NPTR” means National Public Transport Regulator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lastRenderedPageBreak/>
        <w:t>“PRE” means Provincial Regulatory Entity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 xml:space="preserve"> “Tourist transport service” means a scheduled or unscheduled public transport for carriage of tourist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“TAT” means Transport Appeal Tribunal</w:t>
      </w:r>
    </w:p>
    <w:p w:rsidR="00B733D5" w:rsidRPr="00307C3F" w:rsidRDefault="00F52BF1" w:rsidP="00307C3F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</w:t>
      </w:r>
      <w:r>
        <w:rPr>
          <w:rFonts w:ascii="Arial" w:hAnsi="Arial" w:cs="Arial"/>
          <w:b/>
          <w:sz w:val="24"/>
          <w:szCs w:val="24"/>
        </w:rPr>
        <w:tab/>
      </w:r>
      <w:r w:rsidR="00B733D5" w:rsidRPr="00307C3F">
        <w:rPr>
          <w:rFonts w:ascii="Arial" w:hAnsi="Arial" w:cs="Arial"/>
          <w:b/>
          <w:sz w:val="24"/>
          <w:szCs w:val="24"/>
        </w:rPr>
        <w:t>ACCREDITATION OF TOURIST TRANSPORT SERVICES</w:t>
      </w:r>
    </w:p>
    <w:p w:rsidR="00611C3D" w:rsidRDefault="00611C3D" w:rsidP="00307C3F">
      <w:pPr>
        <w:spacing w:line="360" w:lineRule="auto"/>
        <w:rPr>
          <w:rFonts w:ascii="Arial" w:hAnsi="Arial" w:cs="Arial"/>
          <w:sz w:val="24"/>
          <w:szCs w:val="24"/>
        </w:rPr>
      </w:pPr>
    </w:p>
    <w:p w:rsidR="00B733D5" w:rsidRPr="00307C3F" w:rsidRDefault="00B733D5" w:rsidP="00307C3F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In accordance with Sections 81, 82, 83 and 84 of the National Land Transport Act (</w:t>
      </w:r>
      <w:proofErr w:type="spellStart"/>
      <w:r w:rsidRPr="00307C3F">
        <w:rPr>
          <w:rFonts w:ascii="Arial" w:hAnsi="Arial" w:cs="Arial"/>
          <w:sz w:val="24"/>
          <w:szCs w:val="24"/>
        </w:rPr>
        <w:t>NLTA</w:t>
      </w:r>
      <w:proofErr w:type="spellEnd"/>
      <w:r w:rsidRPr="00307C3F">
        <w:rPr>
          <w:rFonts w:ascii="Arial" w:hAnsi="Arial" w:cs="Arial"/>
          <w:sz w:val="24"/>
          <w:szCs w:val="24"/>
        </w:rPr>
        <w:t xml:space="preserve">) 2009, Act 05 of 2009 read with Regulations 30, 32 and 35 of the </w:t>
      </w:r>
      <w:proofErr w:type="spellStart"/>
      <w:r w:rsidRPr="00307C3F">
        <w:rPr>
          <w:rFonts w:ascii="Arial" w:hAnsi="Arial" w:cs="Arial"/>
          <w:sz w:val="24"/>
          <w:szCs w:val="24"/>
        </w:rPr>
        <w:t>NLTA</w:t>
      </w:r>
      <w:proofErr w:type="spellEnd"/>
      <w:r w:rsidRPr="00307C3F">
        <w:rPr>
          <w:rFonts w:ascii="Arial" w:hAnsi="Arial" w:cs="Arial"/>
          <w:sz w:val="24"/>
          <w:szCs w:val="24"/>
        </w:rPr>
        <w:t xml:space="preserve"> Regulations, 2009, requires tourist transport operators in the Republic of South Africa to be accredited to provide tourist transport service. </w:t>
      </w:r>
    </w:p>
    <w:p w:rsidR="00611C3D" w:rsidRDefault="00611C3D" w:rsidP="00307C3F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B733D5" w:rsidRPr="00307C3F" w:rsidRDefault="00F52BF1" w:rsidP="00307C3F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</w:t>
      </w:r>
      <w:r>
        <w:rPr>
          <w:rFonts w:ascii="Arial" w:hAnsi="Arial" w:cs="Arial"/>
          <w:b/>
          <w:sz w:val="24"/>
          <w:szCs w:val="24"/>
        </w:rPr>
        <w:tab/>
      </w:r>
      <w:r w:rsidRPr="00307C3F">
        <w:rPr>
          <w:rFonts w:ascii="Arial" w:hAnsi="Arial" w:cs="Arial"/>
          <w:b/>
          <w:sz w:val="24"/>
          <w:szCs w:val="24"/>
        </w:rPr>
        <w:t xml:space="preserve">WHAT ARE THE REQUIREMENTS FOR THE ACCREDITATION OF </w:t>
      </w:r>
      <w:r>
        <w:rPr>
          <w:rFonts w:ascii="Arial" w:hAnsi="Arial" w:cs="Arial"/>
          <w:b/>
          <w:sz w:val="24"/>
          <w:szCs w:val="24"/>
        </w:rPr>
        <w:tab/>
      </w:r>
      <w:r w:rsidRPr="00307C3F">
        <w:rPr>
          <w:rFonts w:ascii="Arial" w:hAnsi="Arial" w:cs="Arial"/>
          <w:b/>
          <w:sz w:val="24"/>
          <w:szCs w:val="24"/>
        </w:rPr>
        <w:t>TOURIST TRANSPORT SERVICES?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 xml:space="preserve">As from a date to be determined by the Minister, by notice in the Gazette, no one may operate tourist transport services unless accredited by the NPTR. 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 xml:space="preserve">Operators will lodge applications for accreditation to the NPTR. The NPTR will    accredit tourist services operators if it is satisfied that they: </w:t>
      </w:r>
    </w:p>
    <w:p w:rsidR="00B733D5" w:rsidRPr="00307C3F" w:rsidRDefault="00B733D5" w:rsidP="00611C3D">
      <w:pPr>
        <w:numPr>
          <w:ilvl w:val="0"/>
          <w:numId w:val="4"/>
        </w:numPr>
        <w:spacing w:line="360" w:lineRule="auto"/>
        <w:ind w:left="1134" w:hanging="567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Are fit and proper persons or entities to transport tourists in a manner that is safe and will promote South Africa as a tourist destination;</w:t>
      </w:r>
    </w:p>
    <w:p w:rsidR="00B733D5" w:rsidRPr="00307C3F" w:rsidRDefault="00B733D5" w:rsidP="00611C3D">
      <w:pPr>
        <w:numPr>
          <w:ilvl w:val="0"/>
          <w:numId w:val="4"/>
        </w:numPr>
        <w:spacing w:line="360" w:lineRule="auto"/>
        <w:ind w:left="1134" w:hanging="567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Meet the prescribed technical requirements; and</w:t>
      </w:r>
    </w:p>
    <w:p w:rsidR="00B733D5" w:rsidRDefault="00B733D5" w:rsidP="00611C3D">
      <w:pPr>
        <w:numPr>
          <w:ilvl w:val="0"/>
          <w:numId w:val="4"/>
        </w:numPr>
        <w:spacing w:line="360" w:lineRule="auto"/>
        <w:ind w:left="1134" w:hanging="567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Have access to acceptable vehicles and maintenance facilities.</w:t>
      </w:r>
    </w:p>
    <w:p w:rsidR="00611C3D" w:rsidRDefault="00611C3D" w:rsidP="00307C3F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B733D5" w:rsidRPr="00307C3F" w:rsidRDefault="00F52BF1" w:rsidP="00307C3F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</w:t>
      </w:r>
      <w:r>
        <w:rPr>
          <w:rFonts w:ascii="Arial" w:hAnsi="Arial" w:cs="Arial"/>
          <w:b/>
          <w:sz w:val="24"/>
          <w:szCs w:val="24"/>
        </w:rPr>
        <w:tab/>
      </w:r>
      <w:r w:rsidRPr="00307C3F">
        <w:rPr>
          <w:rFonts w:ascii="Arial" w:hAnsi="Arial" w:cs="Arial"/>
          <w:b/>
          <w:sz w:val="24"/>
          <w:szCs w:val="24"/>
        </w:rPr>
        <w:t>WHO MUST APPLY FOR ACCREDITATION?</w:t>
      </w:r>
    </w:p>
    <w:p w:rsidR="00B733D5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Any proper person wishing to operate a tourist transport service (accreditation) for reward can apply.</w:t>
      </w:r>
    </w:p>
    <w:p w:rsidR="00307C3F" w:rsidRDefault="00307C3F" w:rsidP="00307C3F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12445F">
        <w:rPr>
          <w:rFonts w:ascii="Arial" w:hAnsi="Arial" w:cs="Arial"/>
          <w:b/>
          <w:i/>
          <w:sz w:val="24"/>
          <w:szCs w:val="24"/>
        </w:rPr>
        <w:t xml:space="preserve">Before lodging an application for accreditation, operators are required to study the Guidelines for Accreditation of South African Tourist Transport Operators. </w:t>
      </w:r>
      <w:r w:rsidR="0012445F" w:rsidRPr="0012445F">
        <w:rPr>
          <w:rFonts w:ascii="Arial" w:hAnsi="Arial" w:cs="Arial"/>
          <w:b/>
          <w:i/>
          <w:sz w:val="24"/>
          <w:szCs w:val="24"/>
        </w:rPr>
        <w:lastRenderedPageBreak/>
        <w:t>Operators are to en</w:t>
      </w:r>
      <w:r w:rsidR="00D329B6">
        <w:rPr>
          <w:rFonts w:ascii="Arial" w:hAnsi="Arial" w:cs="Arial"/>
          <w:b/>
          <w:i/>
          <w:sz w:val="24"/>
          <w:szCs w:val="24"/>
        </w:rPr>
        <w:t>s</w:t>
      </w:r>
      <w:r w:rsidR="0012445F" w:rsidRPr="0012445F">
        <w:rPr>
          <w:rFonts w:ascii="Arial" w:hAnsi="Arial" w:cs="Arial"/>
          <w:b/>
          <w:i/>
          <w:sz w:val="24"/>
          <w:szCs w:val="24"/>
        </w:rPr>
        <w:t>ure that they fully comply with the requirements before lodging an applicatio</w:t>
      </w:r>
      <w:bookmarkStart w:id="0" w:name="_GoBack"/>
      <w:bookmarkEnd w:id="0"/>
      <w:r w:rsidR="0012445F" w:rsidRPr="0012445F">
        <w:rPr>
          <w:rFonts w:ascii="Arial" w:hAnsi="Arial" w:cs="Arial"/>
          <w:b/>
          <w:i/>
          <w:sz w:val="24"/>
          <w:szCs w:val="24"/>
        </w:rPr>
        <w:t>n</w:t>
      </w:r>
      <w:r w:rsidR="0012445F">
        <w:rPr>
          <w:rFonts w:ascii="Arial" w:hAnsi="Arial" w:cs="Arial"/>
          <w:b/>
          <w:sz w:val="24"/>
          <w:szCs w:val="24"/>
        </w:rPr>
        <w:t>.</w:t>
      </w:r>
    </w:p>
    <w:p w:rsidR="00611C3D" w:rsidRDefault="00611C3D" w:rsidP="00307C3F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B733D5" w:rsidRPr="00307C3F" w:rsidRDefault="00F52BF1" w:rsidP="00307C3F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7.</w:t>
      </w:r>
      <w:r>
        <w:rPr>
          <w:rFonts w:ascii="Arial" w:hAnsi="Arial" w:cs="Arial"/>
          <w:b/>
          <w:sz w:val="24"/>
          <w:szCs w:val="24"/>
        </w:rPr>
        <w:tab/>
      </w:r>
      <w:r w:rsidRPr="00307C3F">
        <w:rPr>
          <w:rFonts w:ascii="Arial" w:hAnsi="Arial" w:cs="Arial"/>
          <w:b/>
          <w:sz w:val="24"/>
          <w:szCs w:val="24"/>
        </w:rPr>
        <w:t xml:space="preserve">WHERE AND HOW CAN AN OPERATOR LODGE THEIR APPLICATION </w:t>
      </w:r>
      <w:r>
        <w:rPr>
          <w:rFonts w:ascii="Arial" w:hAnsi="Arial" w:cs="Arial"/>
          <w:b/>
          <w:sz w:val="24"/>
          <w:szCs w:val="24"/>
        </w:rPr>
        <w:tab/>
      </w:r>
      <w:r w:rsidRPr="00307C3F">
        <w:rPr>
          <w:rFonts w:ascii="Arial" w:hAnsi="Arial" w:cs="Arial"/>
          <w:b/>
          <w:sz w:val="24"/>
          <w:szCs w:val="24"/>
        </w:rPr>
        <w:t>FOR ACCREDITATION?</w:t>
      </w:r>
    </w:p>
    <w:p w:rsidR="00611C3D" w:rsidRDefault="00611C3D" w:rsidP="00307C3F">
      <w:pPr>
        <w:spacing w:line="360" w:lineRule="auto"/>
        <w:rPr>
          <w:rFonts w:ascii="Arial" w:hAnsi="Arial" w:cs="Arial"/>
          <w:sz w:val="24"/>
          <w:szCs w:val="24"/>
        </w:rPr>
      </w:pP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There are various ways of lodging an application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 xml:space="preserve">The Operator can apply at the NPTR Head Offices situated at: 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159 Forum Building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 xml:space="preserve">Corner </w:t>
      </w:r>
      <w:proofErr w:type="spellStart"/>
      <w:r w:rsidRPr="00307C3F">
        <w:rPr>
          <w:rFonts w:ascii="Arial" w:hAnsi="Arial" w:cs="Arial"/>
          <w:sz w:val="24"/>
          <w:szCs w:val="24"/>
        </w:rPr>
        <w:t>Struben</w:t>
      </w:r>
      <w:proofErr w:type="spellEnd"/>
      <w:r w:rsidRPr="00307C3F">
        <w:rPr>
          <w:rFonts w:ascii="Arial" w:hAnsi="Arial" w:cs="Arial"/>
          <w:sz w:val="24"/>
          <w:szCs w:val="24"/>
        </w:rPr>
        <w:t xml:space="preserve"> and Bosman Street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Pretoria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Or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Post: The NPTR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Department of Transport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Private Bag X193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Pretoria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0001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 xml:space="preserve">Applicant can also faxed or email to the NPTR using the following details: by email </w:t>
      </w:r>
      <w:hyperlink r:id="rId9" w:history="1">
        <w:r w:rsidRPr="00307C3F">
          <w:rPr>
            <w:rStyle w:val="Hyperlink"/>
            <w:rFonts w:ascii="Arial" w:hAnsi="Arial" w:cs="Arial"/>
            <w:sz w:val="24"/>
            <w:szCs w:val="24"/>
          </w:rPr>
          <w:t>NPTR@dot.gov.za</w:t>
        </w:r>
      </w:hyperlink>
      <w:r w:rsidRPr="00307C3F">
        <w:rPr>
          <w:rFonts w:ascii="Arial" w:hAnsi="Arial" w:cs="Arial"/>
          <w:sz w:val="24"/>
          <w:szCs w:val="24"/>
        </w:rPr>
        <w:t xml:space="preserve"> or fax (012) 309 3602</w:t>
      </w:r>
    </w:p>
    <w:p w:rsidR="00611C3D" w:rsidRDefault="00611C3D" w:rsidP="00307C3F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B733D5" w:rsidRPr="00307C3F" w:rsidRDefault="00F52BF1" w:rsidP="00307C3F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8.</w:t>
      </w:r>
      <w:r>
        <w:rPr>
          <w:rFonts w:ascii="Arial" w:hAnsi="Arial" w:cs="Arial"/>
          <w:b/>
          <w:sz w:val="24"/>
          <w:szCs w:val="24"/>
        </w:rPr>
        <w:tab/>
      </w:r>
      <w:r w:rsidRPr="00307C3F">
        <w:rPr>
          <w:rFonts w:ascii="Arial" w:hAnsi="Arial" w:cs="Arial"/>
          <w:b/>
          <w:sz w:val="24"/>
          <w:szCs w:val="24"/>
        </w:rPr>
        <w:t>WHAT ARE THE NPTR WORKING HOURS?</w:t>
      </w:r>
    </w:p>
    <w:p w:rsidR="00611C3D" w:rsidRDefault="00611C3D" w:rsidP="00307C3F">
      <w:pPr>
        <w:spacing w:line="360" w:lineRule="auto"/>
        <w:rPr>
          <w:rFonts w:ascii="Arial" w:hAnsi="Arial" w:cs="Arial"/>
          <w:sz w:val="24"/>
          <w:szCs w:val="24"/>
        </w:rPr>
      </w:pP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NPTR working hours are between 8:15 to 15:30 Monday to Friday</w:t>
      </w:r>
    </w:p>
    <w:p w:rsidR="00611C3D" w:rsidRDefault="00611C3D" w:rsidP="00307C3F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B733D5" w:rsidRPr="00307C3F" w:rsidRDefault="00F52BF1" w:rsidP="00307C3F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9.</w:t>
      </w:r>
      <w:r>
        <w:rPr>
          <w:rFonts w:ascii="Arial" w:hAnsi="Arial" w:cs="Arial"/>
          <w:b/>
          <w:sz w:val="24"/>
          <w:szCs w:val="24"/>
        </w:rPr>
        <w:tab/>
      </w:r>
      <w:r w:rsidRPr="00307C3F">
        <w:rPr>
          <w:rFonts w:ascii="Arial" w:hAnsi="Arial" w:cs="Arial"/>
          <w:b/>
          <w:sz w:val="24"/>
          <w:szCs w:val="24"/>
        </w:rPr>
        <w:t xml:space="preserve">WHICH DOCUMENTS SHOULD BE SUBMITTED WHEN LODGING AN </w:t>
      </w:r>
      <w:r>
        <w:rPr>
          <w:rFonts w:ascii="Arial" w:hAnsi="Arial" w:cs="Arial"/>
          <w:b/>
          <w:sz w:val="24"/>
          <w:szCs w:val="24"/>
        </w:rPr>
        <w:tab/>
      </w:r>
      <w:r w:rsidRPr="00307C3F">
        <w:rPr>
          <w:rFonts w:ascii="Arial" w:hAnsi="Arial" w:cs="Arial"/>
          <w:b/>
          <w:sz w:val="24"/>
          <w:szCs w:val="24"/>
        </w:rPr>
        <w:t>APPLICATION?</w:t>
      </w:r>
    </w:p>
    <w:p w:rsidR="00F52BF1" w:rsidRDefault="00F52BF1" w:rsidP="00307C3F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9D4EF5" w:rsidRPr="00307C3F" w:rsidRDefault="0012445F" w:rsidP="00307C3F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307C3F">
        <w:rPr>
          <w:rFonts w:ascii="Arial" w:hAnsi="Arial" w:cs="Arial"/>
          <w:b/>
          <w:sz w:val="24"/>
          <w:szCs w:val="24"/>
        </w:rPr>
        <w:t>The following documents must be attached when applying for Accreditation</w:t>
      </w:r>
      <w:r>
        <w:rPr>
          <w:rFonts w:ascii="Arial" w:hAnsi="Arial" w:cs="Arial"/>
          <w:b/>
          <w:sz w:val="24"/>
          <w:szCs w:val="24"/>
        </w:rPr>
        <w:t xml:space="preserve">, application for </w:t>
      </w:r>
      <w:r w:rsidR="00B733D5" w:rsidRPr="00307C3F">
        <w:rPr>
          <w:rFonts w:ascii="Arial" w:hAnsi="Arial" w:cs="Arial"/>
          <w:b/>
          <w:sz w:val="24"/>
          <w:szCs w:val="24"/>
        </w:rPr>
        <w:t>a new, renewal, amendment, transfer of permit/or operating licence</w:t>
      </w:r>
      <w:r w:rsidR="00740AED">
        <w:rPr>
          <w:rFonts w:ascii="Arial" w:hAnsi="Arial" w:cs="Arial"/>
          <w:b/>
          <w:sz w:val="24"/>
          <w:szCs w:val="24"/>
        </w:rPr>
        <w:t>:</w:t>
      </w:r>
      <w:r w:rsidR="00B733D5" w:rsidRPr="00307C3F">
        <w:rPr>
          <w:rFonts w:ascii="Arial" w:hAnsi="Arial" w:cs="Arial"/>
          <w:b/>
          <w:sz w:val="24"/>
          <w:szCs w:val="24"/>
        </w:rPr>
        <w:t xml:space="preserve"> </w:t>
      </w:r>
    </w:p>
    <w:p w:rsidR="00B733D5" w:rsidRPr="00740AED" w:rsidRDefault="00B733D5" w:rsidP="00740AED">
      <w:pPr>
        <w:pStyle w:val="ListParagraph"/>
        <w:numPr>
          <w:ilvl w:val="0"/>
          <w:numId w:val="5"/>
        </w:numPr>
        <w:spacing w:line="360" w:lineRule="auto"/>
        <w:rPr>
          <w:rFonts w:ascii="Arial" w:hAnsi="Arial" w:cs="Arial"/>
          <w:b/>
          <w:sz w:val="24"/>
          <w:szCs w:val="24"/>
        </w:rPr>
      </w:pPr>
      <w:r w:rsidRPr="00740AED">
        <w:rPr>
          <w:rFonts w:ascii="Arial" w:hAnsi="Arial" w:cs="Arial"/>
          <w:sz w:val="24"/>
          <w:szCs w:val="24"/>
        </w:rPr>
        <w:t>RSA identity document/Temporary ID/Passport/certificate of incorporation/partnership agreement or board resolution (founding agreement)</w:t>
      </w:r>
    </w:p>
    <w:p w:rsidR="00B733D5" w:rsidRPr="00740AED" w:rsidRDefault="00B733D5" w:rsidP="00740AED">
      <w:pPr>
        <w:pStyle w:val="ListParagraph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 w:rsidRPr="00740AED">
        <w:rPr>
          <w:rFonts w:ascii="Arial" w:hAnsi="Arial" w:cs="Arial"/>
          <w:sz w:val="24"/>
          <w:szCs w:val="24"/>
        </w:rPr>
        <w:t>Valid Tax Clearance Certificate</w:t>
      </w:r>
    </w:p>
    <w:p w:rsidR="00B733D5" w:rsidRPr="00740AED" w:rsidRDefault="00B733D5" w:rsidP="00740AED">
      <w:pPr>
        <w:pStyle w:val="ListParagraph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 w:rsidRPr="00740AED">
        <w:rPr>
          <w:rFonts w:ascii="Arial" w:hAnsi="Arial" w:cs="Arial"/>
          <w:sz w:val="24"/>
          <w:szCs w:val="24"/>
        </w:rPr>
        <w:t xml:space="preserve">Certificate of fitness &amp; Registration </w:t>
      </w:r>
    </w:p>
    <w:p w:rsidR="00B733D5" w:rsidRPr="00740AED" w:rsidRDefault="00B733D5" w:rsidP="00740AED">
      <w:pPr>
        <w:pStyle w:val="ListParagraph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 w:rsidRPr="00740AED">
        <w:rPr>
          <w:rFonts w:ascii="Arial" w:hAnsi="Arial" w:cs="Arial"/>
          <w:sz w:val="24"/>
          <w:szCs w:val="24"/>
        </w:rPr>
        <w:t>Signed statement which indicate commitment to comply with labour with regard to drivers and other staff</w:t>
      </w:r>
    </w:p>
    <w:p w:rsidR="00740AED" w:rsidRDefault="00740AED" w:rsidP="00740AED">
      <w:pPr>
        <w:pStyle w:val="ListParagraph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 w:rsidRPr="00740AED">
        <w:rPr>
          <w:rFonts w:ascii="Arial" w:hAnsi="Arial" w:cs="Arial"/>
          <w:sz w:val="24"/>
          <w:szCs w:val="24"/>
        </w:rPr>
        <w:t>Recommendation letter from Association in support of the application (if any)</w:t>
      </w:r>
      <w:r>
        <w:rPr>
          <w:rFonts w:ascii="Arial" w:hAnsi="Arial" w:cs="Arial"/>
          <w:sz w:val="24"/>
          <w:szCs w:val="24"/>
        </w:rPr>
        <w:t>.</w:t>
      </w:r>
    </w:p>
    <w:p w:rsidR="00740AED" w:rsidRPr="00740AED" w:rsidRDefault="00740AED" w:rsidP="00740AED">
      <w:pPr>
        <w:pStyle w:val="ListParagraph"/>
        <w:spacing w:line="360" w:lineRule="auto"/>
        <w:rPr>
          <w:rFonts w:ascii="Arial" w:hAnsi="Arial" w:cs="Arial"/>
          <w:sz w:val="24"/>
          <w:szCs w:val="24"/>
        </w:rPr>
      </w:pPr>
    </w:p>
    <w:p w:rsidR="00740AED" w:rsidRPr="00740AED" w:rsidRDefault="00740AED" w:rsidP="00740AED">
      <w:pPr>
        <w:spacing w:line="360" w:lineRule="auto"/>
        <w:rPr>
          <w:rFonts w:ascii="Arial" w:hAnsi="Arial" w:cs="Arial"/>
          <w:sz w:val="24"/>
          <w:szCs w:val="24"/>
        </w:rPr>
      </w:pPr>
      <w:r w:rsidRPr="00740AED">
        <w:rPr>
          <w:rFonts w:ascii="Arial" w:hAnsi="Arial" w:cs="Arial"/>
          <w:b/>
          <w:sz w:val="24"/>
          <w:szCs w:val="24"/>
        </w:rPr>
        <w:t>Please Note:</w:t>
      </w:r>
      <w:r w:rsidRPr="00740AED">
        <w:rPr>
          <w:rFonts w:ascii="Arial" w:hAnsi="Arial" w:cs="Arial"/>
          <w:sz w:val="24"/>
          <w:szCs w:val="24"/>
        </w:rPr>
        <w:t xml:space="preserve"> Operators are not required to submit original documents; however the originals </w:t>
      </w:r>
      <w:r>
        <w:rPr>
          <w:rFonts w:ascii="Arial" w:hAnsi="Arial" w:cs="Arial"/>
          <w:sz w:val="24"/>
          <w:szCs w:val="24"/>
        </w:rPr>
        <w:t>will</w:t>
      </w:r>
      <w:r w:rsidRPr="00740AED">
        <w:rPr>
          <w:rFonts w:ascii="Arial" w:hAnsi="Arial" w:cs="Arial"/>
          <w:sz w:val="24"/>
          <w:szCs w:val="24"/>
        </w:rPr>
        <w:t xml:space="preserve"> be requested for verification by the NPTR</w:t>
      </w:r>
      <w:r>
        <w:rPr>
          <w:rFonts w:ascii="Arial" w:hAnsi="Arial" w:cs="Arial"/>
          <w:sz w:val="24"/>
          <w:szCs w:val="24"/>
        </w:rPr>
        <w:t>.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In the case of a Transfer an affidavit is required from the transferor stating the intention to transfer the permit/operating licence</w:t>
      </w:r>
      <w:r w:rsidR="00740AED">
        <w:rPr>
          <w:rFonts w:ascii="Arial" w:hAnsi="Arial" w:cs="Arial"/>
          <w:sz w:val="24"/>
          <w:szCs w:val="24"/>
        </w:rPr>
        <w:t>.</w:t>
      </w:r>
    </w:p>
    <w:p w:rsidR="00611C3D" w:rsidRDefault="00611C3D" w:rsidP="00307C3F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B733D5" w:rsidRPr="00307C3F" w:rsidRDefault="00F52BF1" w:rsidP="00307C3F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10.</w:t>
      </w:r>
      <w:r>
        <w:rPr>
          <w:rFonts w:ascii="Arial" w:hAnsi="Arial" w:cs="Arial"/>
          <w:b/>
          <w:sz w:val="24"/>
          <w:szCs w:val="24"/>
        </w:rPr>
        <w:tab/>
      </w:r>
      <w:r w:rsidRPr="00307C3F">
        <w:rPr>
          <w:rFonts w:ascii="Arial" w:hAnsi="Arial" w:cs="Arial"/>
          <w:b/>
          <w:sz w:val="24"/>
          <w:szCs w:val="24"/>
        </w:rPr>
        <w:t>DO OPERATORS PAY FOR LODGING APPLICATIONS?</w:t>
      </w:r>
    </w:p>
    <w:p w:rsidR="00B733D5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 xml:space="preserve">Yes, the fees are prescribed in the </w:t>
      </w:r>
      <w:proofErr w:type="spellStart"/>
      <w:r w:rsidRPr="00307C3F">
        <w:rPr>
          <w:rFonts w:ascii="Arial" w:hAnsi="Arial" w:cs="Arial"/>
          <w:sz w:val="24"/>
          <w:szCs w:val="24"/>
        </w:rPr>
        <w:t>NLTA</w:t>
      </w:r>
      <w:proofErr w:type="spellEnd"/>
      <w:r w:rsidRPr="00307C3F">
        <w:rPr>
          <w:rFonts w:ascii="Arial" w:hAnsi="Arial" w:cs="Arial"/>
          <w:sz w:val="24"/>
          <w:szCs w:val="24"/>
        </w:rPr>
        <w:t xml:space="preserve"> Regulations as follows: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3"/>
        <w:gridCol w:w="4493"/>
      </w:tblGrid>
      <w:tr w:rsidR="00B733D5" w:rsidRPr="00307C3F" w:rsidTr="00611C3D">
        <w:trPr>
          <w:trHeight w:val="188"/>
          <w:tblHeader/>
        </w:trPr>
        <w:tc>
          <w:tcPr>
            <w:tcW w:w="4523" w:type="dxa"/>
            <w:shd w:val="clear" w:color="auto" w:fill="BFBFBF" w:themeFill="background1" w:themeFillShade="BF"/>
          </w:tcPr>
          <w:p w:rsidR="00B733D5" w:rsidRPr="00F52BF1" w:rsidRDefault="00B733D5" w:rsidP="00F52BF1">
            <w:pPr>
              <w:spacing w:after="16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2BF1">
              <w:rPr>
                <w:rFonts w:ascii="Arial" w:hAnsi="Arial" w:cs="Arial"/>
                <w:b/>
                <w:sz w:val="24"/>
                <w:szCs w:val="24"/>
              </w:rPr>
              <w:t>Description</w:t>
            </w:r>
          </w:p>
        </w:tc>
        <w:tc>
          <w:tcPr>
            <w:tcW w:w="4493" w:type="dxa"/>
            <w:shd w:val="clear" w:color="auto" w:fill="BFBFBF" w:themeFill="background1" w:themeFillShade="BF"/>
          </w:tcPr>
          <w:p w:rsidR="00B733D5" w:rsidRPr="00F52BF1" w:rsidRDefault="00B733D5" w:rsidP="00F52BF1">
            <w:pPr>
              <w:spacing w:after="16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2BF1">
              <w:rPr>
                <w:rFonts w:ascii="Arial" w:hAnsi="Arial" w:cs="Arial"/>
                <w:b/>
                <w:sz w:val="24"/>
                <w:szCs w:val="24"/>
              </w:rPr>
              <w:t>Fees</w:t>
            </w:r>
          </w:p>
        </w:tc>
      </w:tr>
      <w:tr w:rsidR="009D4EF5" w:rsidRPr="00307C3F" w:rsidTr="006200ED">
        <w:trPr>
          <w:trHeight w:val="736"/>
        </w:trPr>
        <w:tc>
          <w:tcPr>
            <w:tcW w:w="4523" w:type="dxa"/>
          </w:tcPr>
          <w:p w:rsidR="009D4EF5" w:rsidRPr="00307C3F" w:rsidRDefault="009D4EF5" w:rsidP="00307C3F">
            <w:pPr>
              <w:spacing w:after="160" w:line="360" w:lineRule="auto"/>
              <w:rPr>
                <w:rFonts w:ascii="Arial" w:hAnsi="Arial" w:cs="Arial"/>
                <w:sz w:val="24"/>
                <w:szCs w:val="24"/>
              </w:rPr>
            </w:pPr>
            <w:r w:rsidRPr="00307C3F">
              <w:rPr>
                <w:rFonts w:ascii="Arial" w:hAnsi="Arial" w:cs="Arial"/>
                <w:sz w:val="24"/>
                <w:szCs w:val="24"/>
              </w:rPr>
              <w:t>Application for accreditation or renewal of accreditation of a tourist transport operator or for amendment of conditions of accreditation.</w:t>
            </w:r>
          </w:p>
        </w:tc>
        <w:tc>
          <w:tcPr>
            <w:tcW w:w="4493" w:type="dxa"/>
          </w:tcPr>
          <w:p w:rsidR="009D4EF5" w:rsidRPr="00307C3F" w:rsidRDefault="009D4EF5" w:rsidP="00307C3F">
            <w:pPr>
              <w:spacing w:after="160" w:line="360" w:lineRule="auto"/>
              <w:rPr>
                <w:rFonts w:ascii="Arial" w:hAnsi="Arial" w:cs="Arial"/>
                <w:sz w:val="24"/>
                <w:szCs w:val="24"/>
              </w:rPr>
            </w:pPr>
            <w:r w:rsidRPr="00307C3F">
              <w:rPr>
                <w:rFonts w:ascii="Arial" w:hAnsi="Arial" w:cs="Arial"/>
                <w:sz w:val="24"/>
                <w:szCs w:val="24"/>
              </w:rPr>
              <w:t>R1000.00</w:t>
            </w:r>
          </w:p>
        </w:tc>
      </w:tr>
      <w:tr w:rsidR="00DD21E6" w:rsidRPr="00307C3F" w:rsidTr="00DD21E6">
        <w:tc>
          <w:tcPr>
            <w:tcW w:w="4523" w:type="dxa"/>
          </w:tcPr>
          <w:p w:rsidR="00DD21E6" w:rsidRPr="00307C3F" w:rsidRDefault="00DD21E6" w:rsidP="00307C3F">
            <w:pPr>
              <w:spacing w:after="160" w:line="360" w:lineRule="auto"/>
              <w:rPr>
                <w:rFonts w:ascii="Arial" w:hAnsi="Arial" w:cs="Arial"/>
                <w:sz w:val="24"/>
                <w:szCs w:val="24"/>
              </w:rPr>
            </w:pPr>
            <w:r w:rsidRPr="00307C3F">
              <w:rPr>
                <w:rFonts w:ascii="Arial" w:hAnsi="Arial" w:cs="Arial"/>
                <w:sz w:val="24"/>
                <w:szCs w:val="24"/>
              </w:rPr>
              <w:t>Application to certify a vehicle for tourist transport services</w:t>
            </w:r>
          </w:p>
        </w:tc>
        <w:tc>
          <w:tcPr>
            <w:tcW w:w="4493" w:type="dxa"/>
          </w:tcPr>
          <w:p w:rsidR="00DD21E6" w:rsidRPr="00307C3F" w:rsidRDefault="00DD21E6" w:rsidP="00307C3F">
            <w:pPr>
              <w:spacing w:after="160" w:line="360" w:lineRule="auto"/>
              <w:rPr>
                <w:rFonts w:ascii="Arial" w:hAnsi="Arial" w:cs="Arial"/>
                <w:sz w:val="24"/>
                <w:szCs w:val="24"/>
              </w:rPr>
            </w:pPr>
            <w:r w:rsidRPr="00307C3F">
              <w:rPr>
                <w:rFonts w:ascii="Arial" w:hAnsi="Arial" w:cs="Arial"/>
                <w:sz w:val="24"/>
                <w:szCs w:val="24"/>
              </w:rPr>
              <w:t>R300.00</w:t>
            </w:r>
          </w:p>
        </w:tc>
      </w:tr>
      <w:tr w:rsidR="00B733D5" w:rsidRPr="00307C3F" w:rsidTr="009D4EF5">
        <w:tc>
          <w:tcPr>
            <w:tcW w:w="4523" w:type="dxa"/>
          </w:tcPr>
          <w:p w:rsidR="00B733D5" w:rsidRPr="00307C3F" w:rsidRDefault="00B733D5" w:rsidP="00307C3F">
            <w:pPr>
              <w:spacing w:after="160" w:line="360" w:lineRule="auto"/>
              <w:rPr>
                <w:rFonts w:ascii="Arial" w:hAnsi="Arial" w:cs="Arial"/>
                <w:sz w:val="24"/>
                <w:szCs w:val="24"/>
              </w:rPr>
            </w:pPr>
            <w:r w:rsidRPr="00307C3F">
              <w:rPr>
                <w:rFonts w:ascii="Arial" w:hAnsi="Arial" w:cs="Arial"/>
                <w:sz w:val="24"/>
                <w:szCs w:val="24"/>
              </w:rPr>
              <w:lastRenderedPageBreak/>
              <w:t>Application for granting, renewal, amendment, of an operating licence.</w:t>
            </w:r>
          </w:p>
        </w:tc>
        <w:tc>
          <w:tcPr>
            <w:tcW w:w="4493" w:type="dxa"/>
          </w:tcPr>
          <w:p w:rsidR="00B733D5" w:rsidRPr="00307C3F" w:rsidRDefault="00B733D5" w:rsidP="00307C3F">
            <w:pPr>
              <w:spacing w:after="160" w:line="360" w:lineRule="auto"/>
              <w:rPr>
                <w:rFonts w:ascii="Arial" w:hAnsi="Arial" w:cs="Arial"/>
                <w:sz w:val="24"/>
                <w:szCs w:val="24"/>
              </w:rPr>
            </w:pPr>
            <w:r w:rsidRPr="00307C3F">
              <w:rPr>
                <w:rFonts w:ascii="Arial" w:hAnsi="Arial" w:cs="Arial"/>
                <w:sz w:val="24"/>
                <w:szCs w:val="24"/>
              </w:rPr>
              <w:t>R300.00</w:t>
            </w:r>
          </w:p>
        </w:tc>
      </w:tr>
      <w:tr w:rsidR="00B733D5" w:rsidRPr="00307C3F" w:rsidTr="009D4EF5">
        <w:tc>
          <w:tcPr>
            <w:tcW w:w="4523" w:type="dxa"/>
          </w:tcPr>
          <w:p w:rsidR="00B733D5" w:rsidRPr="00307C3F" w:rsidRDefault="00B733D5" w:rsidP="00307C3F">
            <w:pPr>
              <w:spacing w:after="160" w:line="360" w:lineRule="auto"/>
              <w:rPr>
                <w:rFonts w:ascii="Arial" w:hAnsi="Arial" w:cs="Arial"/>
                <w:sz w:val="24"/>
                <w:szCs w:val="24"/>
              </w:rPr>
            </w:pPr>
            <w:r w:rsidRPr="00307C3F">
              <w:rPr>
                <w:rFonts w:ascii="Arial" w:hAnsi="Arial" w:cs="Arial"/>
                <w:sz w:val="24"/>
                <w:szCs w:val="24"/>
              </w:rPr>
              <w:t>Inspection of documents or requesting copies</w:t>
            </w:r>
          </w:p>
        </w:tc>
        <w:tc>
          <w:tcPr>
            <w:tcW w:w="4493" w:type="dxa"/>
          </w:tcPr>
          <w:p w:rsidR="00B733D5" w:rsidRPr="00307C3F" w:rsidRDefault="00B733D5" w:rsidP="00307C3F">
            <w:pPr>
              <w:spacing w:after="160" w:line="360" w:lineRule="auto"/>
              <w:rPr>
                <w:rFonts w:ascii="Arial" w:hAnsi="Arial" w:cs="Arial"/>
                <w:sz w:val="24"/>
                <w:szCs w:val="24"/>
              </w:rPr>
            </w:pPr>
            <w:r w:rsidRPr="00307C3F">
              <w:rPr>
                <w:rFonts w:ascii="Arial" w:hAnsi="Arial" w:cs="Arial"/>
                <w:sz w:val="24"/>
                <w:szCs w:val="24"/>
              </w:rPr>
              <w:t>R50.00 per request</w:t>
            </w:r>
          </w:p>
        </w:tc>
      </w:tr>
      <w:tr w:rsidR="00B733D5" w:rsidRPr="00307C3F" w:rsidTr="009D4EF5">
        <w:tc>
          <w:tcPr>
            <w:tcW w:w="4523" w:type="dxa"/>
          </w:tcPr>
          <w:p w:rsidR="00B733D5" w:rsidRPr="00307C3F" w:rsidRDefault="00B733D5" w:rsidP="00307C3F">
            <w:pPr>
              <w:spacing w:after="160" w:line="360" w:lineRule="auto"/>
              <w:rPr>
                <w:rFonts w:ascii="Arial" w:hAnsi="Arial" w:cs="Arial"/>
                <w:sz w:val="24"/>
                <w:szCs w:val="24"/>
              </w:rPr>
            </w:pPr>
            <w:r w:rsidRPr="00307C3F">
              <w:rPr>
                <w:rFonts w:ascii="Arial" w:hAnsi="Arial" w:cs="Arial"/>
                <w:sz w:val="24"/>
                <w:szCs w:val="24"/>
              </w:rPr>
              <w:t>Application for temporary operating licence</w:t>
            </w:r>
          </w:p>
        </w:tc>
        <w:tc>
          <w:tcPr>
            <w:tcW w:w="4493" w:type="dxa"/>
          </w:tcPr>
          <w:p w:rsidR="00B733D5" w:rsidRPr="00307C3F" w:rsidRDefault="00B733D5" w:rsidP="00307C3F">
            <w:pPr>
              <w:spacing w:after="160" w:line="360" w:lineRule="auto"/>
              <w:rPr>
                <w:rFonts w:ascii="Arial" w:hAnsi="Arial" w:cs="Arial"/>
                <w:sz w:val="24"/>
                <w:szCs w:val="24"/>
              </w:rPr>
            </w:pPr>
            <w:r w:rsidRPr="00307C3F">
              <w:rPr>
                <w:rFonts w:ascii="Arial" w:hAnsi="Arial" w:cs="Arial"/>
                <w:sz w:val="24"/>
                <w:szCs w:val="24"/>
              </w:rPr>
              <w:t>R50.00</w:t>
            </w:r>
          </w:p>
        </w:tc>
      </w:tr>
      <w:tr w:rsidR="00B733D5" w:rsidRPr="00307C3F" w:rsidTr="009D4EF5">
        <w:tc>
          <w:tcPr>
            <w:tcW w:w="4523" w:type="dxa"/>
          </w:tcPr>
          <w:p w:rsidR="00B733D5" w:rsidRPr="00307C3F" w:rsidRDefault="00B733D5" w:rsidP="00307C3F">
            <w:pPr>
              <w:spacing w:after="160" w:line="360" w:lineRule="auto"/>
              <w:rPr>
                <w:rFonts w:ascii="Arial" w:hAnsi="Arial" w:cs="Arial"/>
                <w:sz w:val="24"/>
                <w:szCs w:val="24"/>
              </w:rPr>
            </w:pPr>
            <w:r w:rsidRPr="00307C3F">
              <w:rPr>
                <w:rFonts w:ascii="Arial" w:hAnsi="Arial" w:cs="Arial"/>
                <w:sz w:val="24"/>
                <w:szCs w:val="24"/>
              </w:rPr>
              <w:t>Application for written authorization to replace a vehicle temporarily</w:t>
            </w:r>
          </w:p>
        </w:tc>
        <w:tc>
          <w:tcPr>
            <w:tcW w:w="4493" w:type="dxa"/>
          </w:tcPr>
          <w:p w:rsidR="00B733D5" w:rsidRPr="00307C3F" w:rsidRDefault="00B733D5" w:rsidP="00307C3F">
            <w:pPr>
              <w:spacing w:after="160" w:line="360" w:lineRule="auto"/>
              <w:rPr>
                <w:rFonts w:ascii="Arial" w:hAnsi="Arial" w:cs="Arial"/>
                <w:sz w:val="24"/>
                <w:szCs w:val="24"/>
              </w:rPr>
            </w:pPr>
            <w:r w:rsidRPr="00307C3F">
              <w:rPr>
                <w:rFonts w:ascii="Arial" w:hAnsi="Arial" w:cs="Arial"/>
                <w:sz w:val="24"/>
                <w:szCs w:val="24"/>
              </w:rPr>
              <w:t>R50.00</w:t>
            </w:r>
          </w:p>
        </w:tc>
      </w:tr>
      <w:tr w:rsidR="00B733D5" w:rsidRPr="00307C3F" w:rsidTr="009D4EF5">
        <w:tc>
          <w:tcPr>
            <w:tcW w:w="4523" w:type="dxa"/>
          </w:tcPr>
          <w:p w:rsidR="00B733D5" w:rsidRPr="00307C3F" w:rsidRDefault="00B733D5" w:rsidP="00307C3F">
            <w:pPr>
              <w:spacing w:after="160" w:line="360" w:lineRule="auto"/>
              <w:rPr>
                <w:rFonts w:ascii="Arial" w:hAnsi="Arial" w:cs="Arial"/>
                <w:sz w:val="24"/>
                <w:szCs w:val="24"/>
              </w:rPr>
            </w:pPr>
            <w:r w:rsidRPr="00307C3F">
              <w:rPr>
                <w:rFonts w:ascii="Arial" w:hAnsi="Arial" w:cs="Arial"/>
                <w:sz w:val="24"/>
                <w:szCs w:val="24"/>
              </w:rPr>
              <w:t>Application for duplicate operating licence or decal</w:t>
            </w:r>
          </w:p>
        </w:tc>
        <w:tc>
          <w:tcPr>
            <w:tcW w:w="4493" w:type="dxa"/>
          </w:tcPr>
          <w:p w:rsidR="00B733D5" w:rsidRPr="00307C3F" w:rsidRDefault="00B733D5" w:rsidP="00307C3F">
            <w:pPr>
              <w:spacing w:after="160" w:line="360" w:lineRule="auto"/>
              <w:rPr>
                <w:rFonts w:ascii="Arial" w:hAnsi="Arial" w:cs="Arial"/>
                <w:sz w:val="24"/>
                <w:szCs w:val="24"/>
              </w:rPr>
            </w:pPr>
            <w:r w:rsidRPr="00307C3F">
              <w:rPr>
                <w:rFonts w:ascii="Arial" w:hAnsi="Arial" w:cs="Arial"/>
                <w:sz w:val="24"/>
                <w:szCs w:val="24"/>
              </w:rPr>
              <w:t>R300.00</w:t>
            </w:r>
          </w:p>
        </w:tc>
      </w:tr>
    </w:tbl>
    <w:p w:rsidR="00B733D5" w:rsidRDefault="00B733D5" w:rsidP="00307C3F">
      <w:pPr>
        <w:spacing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F52BF1">
        <w:rPr>
          <w:rFonts w:ascii="Arial" w:hAnsi="Arial" w:cs="Arial"/>
          <w:b/>
          <w:sz w:val="24"/>
          <w:szCs w:val="24"/>
          <w:u w:val="single"/>
        </w:rPr>
        <w:t>These fees are not refundable and subject to change</w:t>
      </w:r>
    </w:p>
    <w:p w:rsidR="00F52BF1" w:rsidRPr="00F52BF1" w:rsidRDefault="00F52BF1" w:rsidP="00307C3F">
      <w:pPr>
        <w:spacing w:line="360" w:lineRule="auto"/>
        <w:rPr>
          <w:rFonts w:ascii="Arial" w:hAnsi="Arial" w:cs="Arial"/>
          <w:b/>
          <w:sz w:val="24"/>
          <w:szCs w:val="24"/>
          <w:u w:val="single"/>
        </w:rPr>
      </w:pPr>
    </w:p>
    <w:p w:rsidR="00B733D5" w:rsidRPr="00307C3F" w:rsidRDefault="00F52BF1" w:rsidP="00307C3F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11.</w:t>
      </w:r>
      <w:r>
        <w:rPr>
          <w:rFonts w:ascii="Arial" w:hAnsi="Arial" w:cs="Arial"/>
          <w:b/>
          <w:sz w:val="24"/>
          <w:szCs w:val="24"/>
        </w:rPr>
        <w:tab/>
      </w:r>
      <w:r w:rsidRPr="00307C3F">
        <w:rPr>
          <w:rFonts w:ascii="Arial" w:hAnsi="Arial" w:cs="Arial"/>
          <w:b/>
          <w:sz w:val="24"/>
          <w:szCs w:val="24"/>
        </w:rPr>
        <w:t>WHAT METHOD OF PAYMENT CAN OPERATOR USE?</w:t>
      </w:r>
    </w:p>
    <w:p w:rsidR="00611C3D" w:rsidRDefault="00611C3D" w:rsidP="00307C3F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  <w:u w:val="single"/>
        </w:rPr>
        <w:t>Payment via EFT (direct deposit)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The applicants must make use of the following Bank account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 xml:space="preserve">ABSA </w:t>
      </w:r>
      <w:proofErr w:type="spellStart"/>
      <w:r w:rsidRPr="00307C3F">
        <w:rPr>
          <w:rFonts w:ascii="Arial" w:hAnsi="Arial" w:cs="Arial"/>
          <w:sz w:val="24"/>
          <w:szCs w:val="24"/>
        </w:rPr>
        <w:t>Vermeulen</w:t>
      </w:r>
      <w:proofErr w:type="spellEnd"/>
      <w:r w:rsidRPr="00307C3F">
        <w:rPr>
          <w:rFonts w:ascii="Arial" w:hAnsi="Arial" w:cs="Arial"/>
          <w:sz w:val="24"/>
          <w:szCs w:val="24"/>
        </w:rPr>
        <w:t xml:space="preserve"> Street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Branch code: 632005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Account Number: 4053620095</w:t>
      </w:r>
    </w:p>
    <w:p w:rsidR="00B733D5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Reference number: “NPTR</w:t>
      </w:r>
      <w:r w:rsidR="006200ED" w:rsidRPr="00307C3F">
        <w:rPr>
          <w:rFonts w:ascii="Arial" w:hAnsi="Arial" w:cs="Arial"/>
          <w:sz w:val="24"/>
          <w:szCs w:val="24"/>
        </w:rPr>
        <w:t>” ID Number or C</w:t>
      </w:r>
      <w:r w:rsidRPr="00307C3F">
        <w:rPr>
          <w:rFonts w:ascii="Arial" w:hAnsi="Arial" w:cs="Arial"/>
          <w:sz w:val="24"/>
          <w:szCs w:val="24"/>
        </w:rPr>
        <w:t>ompany registration</w:t>
      </w:r>
    </w:p>
    <w:p w:rsidR="00611C3D" w:rsidRDefault="00611C3D" w:rsidP="00307C3F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B733D5" w:rsidRPr="00307C3F" w:rsidRDefault="00F52BF1" w:rsidP="00307C3F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12.</w:t>
      </w:r>
      <w:r>
        <w:rPr>
          <w:rFonts w:ascii="Arial" w:hAnsi="Arial" w:cs="Arial"/>
          <w:b/>
          <w:sz w:val="24"/>
          <w:szCs w:val="24"/>
        </w:rPr>
        <w:tab/>
      </w:r>
      <w:r w:rsidRPr="00307C3F">
        <w:rPr>
          <w:rFonts w:ascii="Arial" w:hAnsi="Arial" w:cs="Arial"/>
          <w:b/>
          <w:sz w:val="24"/>
          <w:szCs w:val="24"/>
        </w:rPr>
        <w:t>CAN NPTR REJECT AN APPLICATION FORM?</w:t>
      </w:r>
    </w:p>
    <w:p w:rsidR="00B733D5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Yes, the NPTR can reject an application where application form is not fully and properly completed, or required documents have not been attached</w:t>
      </w:r>
    </w:p>
    <w:p w:rsidR="00611C3D" w:rsidRDefault="00611C3D" w:rsidP="00307C3F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B733D5" w:rsidRPr="00307C3F" w:rsidRDefault="00F52BF1" w:rsidP="00307C3F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13.</w:t>
      </w:r>
      <w:r>
        <w:rPr>
          <w:rFonts w:ascii="Arial" w:hAnsi="Arial" w:cs="Arial"/>
          <w:b/>
          <w:sz w:val="24"/>
          <w:szCs w:val="24"/>
        </w:rPr>
        <w:tab/>
      </w:r>
      <w:r w:rsidRPr="00307C3F">
        <w:rPr>
          <w:rFonts w:ascii="Arial" w:hAnsi="Arial" w:cs="Arial"/>
          <w:b/>
          <w:sz w:val="24"/>
          <w:szCs w:val="24"/>
        </w:rPr>
        <w:t>WHAT IS THE TURN-AROUND TIME FOR AN APPLICATION?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The turn-around time for an application is 60 Days from the day the application was received by NPTR</w:t>
      </w:r>
    </w:p>
    <w:p w:rsidR="00611C3D" w:rsidRDefault="00611C3D" w:rsidP="00F52BF1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B733D5" w:rsidRDefault="00F52BF1" w:rsidP="00F52BF1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14.</w:t>
      </w:r>
      <w:r>
        <w:rPr>
          <w:rFonts w:ascii="Arial" w:hAnsi="Arial" w:cs="Arial"/>
          <w:b/>
          <w:sz w:val="24"/>
          <w:szCs w:val="24"/>
        </w:rPr>
        <w:tab/>
      </w:r>
      <w:r w:rsidRPr="00307C3F">
        <w:rPr>
          <w:rFonts w:ascii="Arial" w:hAnsi="Arial" w:cs="Arial"/>
          <w:b/>
          <w:sz w:val="24"/>
          <w:szCs w:val="24"/>
        </w:rPr>
        <w:t>CAN NPTR REFUSE AN APPLICATION FOR ACCREDITATION?</w:t>
      </w:r>
    </w:p>
    <w:p w:rsidR="00F52BF1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Yes, after applicant has been informed of the steps that must be followed in order for him/her to be accredited and those steps are not taken within a specified time</w:t>
      </w:r>
      <w:r w:rsidR="00F52BF1">
        <w:rPr>
          <w:rFonts w:ascii="Arial" w:hAnsi="Arial" w:cs="Arial"/>
          <w:sz w:val="24"/>
          <w:szCs w:val="24"/>
        </w:rPr>
        <w:t xml:space="preserve">, </w:t>
      </w:r>
      <w:r w:rsidR="00F52BF1" w:rsidRPr="00307C3F">
        <w:rPr>
          <w:rFonts w:ascii="Arial" w:hAnsi="Arial" w:cs="Arial"/>
          <w:sz w:val="24"/>
          <w:szCs w:val="24"/>
        </w:rPr>
        <w:t>NPTR</w:t>
      </w:r>
      <w:r w:rsidRPr="00307C3F">
        <w:rPr>
          <w:rFonts w:ascii="Arial" w:hAnsi="Arial" w:cs="Arial"/>
          <w:sz w:val="24"/>
          <w:szCs w:val="24"/>
        </w:rPr>
        <w:t xml:space="preserve"> can reject </w:t>
      </w:r>
      <w:r w:rsidR="00740AED">
        <w:rPr>
          <w:rFonts w:ascii="Arial" w:hAnsi="Arial" w:cs="Arial"/>
          <w:sz w:val="24"/>
          <w:szCs w:val="24"/>
        </w:rPr>
        <w:t xml:space="preserve">the </w:t>
      </w:r>
      <w:r w:rsidRPr="00307C3F">
        <w:rPr>
          <w:rFonts w:ascii="Arial" w:hAnsi="Arial" w:cs="Arial"/>
          <w:sz w:val="24"/>
          <w:szCs w:val="24"/>
        </w:rPr>
        <w:t xml:space="preserve">application.  </w:t>
      </w:r>
    </w:p>
    <w:p w:rsidR="00611C3D" w:rsidRDefault="00611C3D" w:rsidP="00307C3F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:rsidR="00B733D5" w:rsidRPr="00307C3F" w:rsidRDefault="00611C3D" w:rsidP="00307C3F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15.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307C3F">
        <w:rPr>
          <w:rFonts w:ascii="Arial" w:hAnsi="Arial" w:cs="Arial"/>
          <w:b/>
          <w:bCs/>
          <w:sz w:val="24"/>
          <w:szCs w:val="24"/>
        </w:rPr>
        <w:t xml:space="preserve">HOW LONG SHOULD AN OPERATOR WAIT BEFORE RE-APPLYING FOR 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307C3F">
        <w:rPr>
          <w:rFonts w:ascii="Arial" w:hAnsi="Arial" w:cs="Arial"/>
          <w:b/>
          <w:bCs/>
          <w:sz w:val="24"/>
          <w:szCs w:val="24"/>
        </w:rPr>
        <w:t xml:space="preserve">ACCREDITATION 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307C3F">
        <w:rPr>
          <w:rFonts w:ascii="Arial" w:hAnsi="Arial" w:cs="Arial"/>
          <w:b/>
          <w:bCs/>
          <w:sz w:val="24"/>
          <w:szCs w:val="24"/>
        </w:rPr>
        <w:t xml:space="preserve">AFTER HE/SHE WAS REJECTED? </w:t>
      </w:r>
    </w:p>
    <w:p w:rsidR="00B733D5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The operator may re-apply, after 180 days from the day of the refusal.</w:t>
      </w:r>
    </w:p>
    <w:p w:rsidR="00611C3D" w:rsidRDefault="00611C3D" w:rsidP="00611C3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B733D5" w:rsidRDefault="00611C3D" w:rsidP="00611C3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16.</w:t>
      </w:r>
      <w:r>
        <w:rPr>
          <w:rFonts w:ascii="Arial" w:hAnsi="Arial" w:cs="Arial"/>
          <w:b/>
          <w:sz w:val="24"/>
          <w:szCs w:val="24"/>
        </w:rPr>
        <w:tab/>
      </w:r>
      <w:r w:rsidRPr="00307C3F">
        <w:rPr>
          <w:rFonts w:ascii="Arial" w:hAnsi="Arial" w:cs="Arial"/>
          <w:b/>
          <w:sz w:val="24"/>
          <w:szCs w:val="24"/>
        </w:rPr>
        <w:t xml:space="preserve">WHEN MUST AN OPERATOR RENEW CERTIFICATE OF </w:t>
      </w:r>
      <w:r>
        <w:rPr>
          <w:rFonts w:ascii="Arial" w:hAnsi="Arial" w:cs="Arial"/>
          <w:b/>
          <w:sz w:val="24"/>
          <w:szCs w:val="24"/>
        </w:rPr>
        <w:tab/>
      </w:r>
      <w:r w:rsidRPr="00307C3F">
        <w:rPr>
          <w:rFonts w:ascii="Arial" w:hAnsi="Arial" w:cs="Arial"/>
          <w:b/>
          <w:sz w:val="24"/>
          <w:szCs w:val="24"/>
        </w:rPr>
        <w:t>ACCREDITATION?</w:t>
      </w:r>
    </w:p>
    <w:p w:rsidR="00611C3D" w:rsidRDefault="00611C3D" w:rsidP="00307C3F">
      <w:pPr>
        <w:spacing w:line="360" w:lineRule="auto"/>
        <w:rPr>
          <w:rFonts w:ascii="Arial" w:hAnsi="Arial" w:cs="Arial"/>
          <w:sz w:val="24"/>
          <w:szCs w:val="24"/>
        </w:rPr>
      </w:pPr>
    </w:p>
    <w:p w:rsidR="00B733D5" w:rsidRPr="00307C3F" w:rsidRDefault="00B733D5" w:rsidP="00307C3F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 xml:space="preserve">An operator must apply for renewal of accreditation not later than 60 days before the expiring date of the accreditation. </w:t>
      </w:r>
    </w:p>
    <w:p w:rsidR="00611C3D" w:rsidRDefault="00611C3D" w:rsidP="00611C3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B733D5" w:rsidRPr="00307C3F" w:rsidRDefault="00611C3D" w:rsidP="00611C3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17.</w:t>
      </w:r>
      <w:r>
        <w:rPr>
          <w:rFonts w:ascii="Arial" w:hAnsi="Arial" w:cs="Arial"/>
          <w:b/>
          <w:sz w:val="24"/>
          <w:szCs w:val="24"/>
        </w:rPr>
        <w:tab/>
      </w:r>
      <w:r w:rsidRPr="00307C3F">
        <w:rPr>
          <w:rFonts w:ascii="Arial" w:hAnsi="Arial" w:cs="Arial"/>
          <w:b/>
          <w:sz w:val="24"/>
          <w:szCs w:val="24"/>
        </w:rPr>
        <w:t>WHICH DOCUMENT MUST OPERATOR FURNISH BEFORE BE</w:t>
      </w:r>
      <w:r>
        <w:rPr>
          <w:rFonts w:ascii="Arial" w:hAnsi="Arial" w:cs="Arial"/>
          <w:b/>
          <w:sz w:val="24"/>
          <w:szCs w:val="24"/>
        </w:rPr>
        <w:t xml:space="preserve">ING </w:t>
      </w:r>
      <w:r>
        <w:rPr>
          <w:rFonts w:ascii="Arial" w:hAnsi="Arial" w:cs="Arial"/>
          <w:b/>
          <w:sz w:val="24"/>
          <w:szCs w:val="24"/>
        </w:rPr>
        <w:tab/>
      </w:r>
      <w:r w:rsidRPr="00307C3F">
        <w:rPr>
          <w:rFonts w:ascii="Arial" w:hAnsi="Arial" w:cs="Arial"/>
          <w:b/>
          <w:sz w:val="24"/>
          <w:szCs w:val="24"/>
        </w:rPr>
        <w:t>ISSUED WITH THE OPERATING LICENCE?</w:t>
      </w:r>
    </w:p>
    <w:p w:rsidR="006200ED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Before being issued with any operating licence, accredited operator must submit to the NPTR any permit or operating licence previously issued for the relevant vehicle.</w:t>
      </w:r>
    </w:p>
    <w:p w:rsidR="00611C3D" w:rsidRDefault="00611C3D" w:rsidP="00307C3F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B733D5" w:rsidRPr="00307C3F" w:rsidRDefault="00611C3D" w:rsidP="00307C3F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18.</w:t>
      </w:r>
      <w:r>
        <w:rPr>
          <w:rFonts w:ascii="Arial" w:hAnsi="Arial" w:cs="Arial"/>
          <w:b/>
          <w:sz w:val="24"/>
          <w:szCs w:val="24"/>
        </w:rPr>
        <w:tab/>
      </w:r>
      <w:r w:rsidRPr="00307C3F">
        <w:rPr>
          <w:rFonts w:ascii="Arial" w:hAnsi="Arial" w:cs="Arial"/>
          <w:b/>
          <w:sz w:val="24"/>
          <w:szCs w:val="24"/>
        </w:rPr>
        <w:t>CAN THE NPTR CANCEL ACCREDITATION?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 xml:space="preserve">The NPTR may cancel the accreditation of an operator if: </w:t>
      </w:r>
    </w:p>
    <w:p w:rsidR="00B733D5" w:rsidRPr="00307C3F" w:rsidRDefault="00B733D5" w:rsidP="00307C3F">
      <w:pPr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lastRenderedPageBreak/>
        <w:t xml:space="preserve">The operator has provided false information to the NPTR in the application form for accreditation, </w:t>
      </w:r>
    </w:p>
    <w:p w:rsidR="00B733D5" w:rsidRPr="00307C3F" w:rsidRDefault="00B733D5" w:rsidP="00307C3F">
      <w:pPr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 xml:space="preserve">Has failed to maintain vehicle to the satisfaction of NPTR or </w:t>
      </w:r>
    </w:p>
    <w:p w:rsidR="009D4EF5" w:rsidRPr="00307C3F" w:rsidRDefault="00B733D5" w:rsidP="00307C3F">
      <w:pPr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 xml:space="preserve">Negative complains against the operator </w:t>
      </w:r>
      <w:r w:rsidR="00F52BF1">
        <w:rPr>
          <w:rFonts w:ascii="Arial" w:hAnsi="Arial" w:cs="Arial"/>
          <w:sz w:val="24"/>
          <w:szCs w:val="24"/>
        </w:rPr>
        <w:t xml:space="preserve">from customers </w:t>
      </w:r>
      <w:r w:rsidRPr="00307C3F">
        <w:rPr>
          <w:rFonts w:ascii="Arial" w:hAnsi="Arial" w:cs="Arial"/>
          <w:sz w:val="24"/>
          <w:szCs w:val="24"/>
        </w:rPr>
        <w:t xml:space="preserve">or from planning authorities </w:t>
      </w:r>
      <w:r w:rsidR="00F52BF1">
        <w:rPr>
          <w:rFonts w:ascii="Arial" w:hAnsi="Arial" w:cs="Arial"/>
          <w:sz w:val="24"/>
          <w:szCs w:val="24"/>
        </w:rPr>
        <w:t xml:space="preserve">that </w:t>
      </w:r>
      <w:r w:rsidRPr="00307C3F">
        <w:rPr>
          <w:rFonts w:ascii="Arial" w:hAnsi="Arial" w:cs="Arial"/>
          <w:sz w:val="24"/>
          <w:szCs w:val="24"/>
        </w:rPr>
        <w:t>have been received by NPTR.</w:t>
      </w:r>
    </w:p>
    <w:p w:rsidR="00B733D5" w:rsidRPr="00307C3F" w:rsidRDefault="00611C3D" w:rsidP="00307C3F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19.</w:t>
      </w:r>
      <w:r>
        <w:rPr>
          <w:rFonts w:ascii="Arial" w:hAnsi="Arial" w:cs="Arial"/>
          <w:b/>
          <w:sz w:val="24"/>
          <w:szCs w:val="24"/>
        </w:rPr>
        <w:tab/>
      </w:r>
      <w:r w:rsidRPr="00307C3F">
        <w:rPr>
          <w:rFonts w:ascii="Arial" w:hAnsi="Arial" w:cs="Arial"/>
          <w:b/>
          <w:sz w:val="24"/>
          <w:szCs w:val="24"/>
        </w:rPr>
        <w:t xml:space="preserve">WHAT IS THE TURN-AROUND TIME OF UPLIFTMENT THE OPERATING </w:t>
      </w:r>
      <w:r>
        <w:rPr>
          <w:rFonts w:ascii="Arial" w:hAnsi="Arial" w:cs="Arial"/>
          <w:b/>
          <w:sz w:val="24"/>
          <w:szCs w:val="24"/>
        </w:rPr>
        <w:tab/>
      </w:r>
      <w:r w:rsidRPr="00307C3F">
        <w:rPr>
          <w:rFonts w:ascii="Arial" w:hAnsi="Arial" w:cs="Arial"/>
          <w:b/>
          <w:sz w:val="24"/>
          <w:szCs w:val="24"/>
        </w:rPr>
        <w:t>LICENCE?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30 days of being notified</w:t>
      </w:r>
    </w:p>
    <w:p w:rsidR="00204128" w:rsidRDefault="00204128" w:rsidP="00307C3F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B733D5" w:rsidRPr="00307C3F" w:rsidRDefault="00611C3D" w:rsidP="00307C3F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20.</w:t>
      </w:r>
      <w:r>
        <w:rPr>
          <w:rFonts w:ascii="Arial" w:hAnsi="Arial" w:cs="Arial"/>
          <w:b/>
          <w:sz w:val="24"/>
          <w:szCs w:val="24"/>
        </w:rPr>
        <w:tab/>
      </w:r>
      <w:r w:rsidRPr="00307C3F">
        <w:rPr>
          <w:rFonts w:ascii="Arial" w:hAnsi="Arial" w:cs="Arial"/>
          <w:b/>
          <w:sz w:val="24"/>
          <w:szCs w:val="24"/>
        </w:rPr>
        <w:t xml:space="preserve">IS IT ALLOWED FOR AN OPERATOR TO REQUEST EXTENSION OF </w:t>
      </w:r>
      <w:r>
        <w:rPr>
          <w:rFonts w:ascii="Arial" w:hAnsi="Arial" w:cs="Arial"/>
          <w:b/>
          <w:sz w:val="24"/>
          <w:szCs w:val="24"/>
        </w:rPr>
        <w:tab/>
      </w:r>
      <w:r w:rsidRPr="00307C3F">
        <w:rPr>
          <w:rFonts w:ascii="Arial" w:hAnsi="Arial" w:cs="Arial"/>
          <w:b/>
          <w:sz w:val="24"/>
          <w:szCs w:val="24"/>
        </w:rPr>
        <w:t>TIME IF OPERATING LICENCE IS NOT YET UPLIFTED?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Operator may request extension of time not exceeding 30 days to uplift the licence.</w:t>
      </w:r>
    </w:p>
    <w:p w:rsidR="00204128" w:rsidRDefault="00204128" w:rsidP="00307C3F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B733D5" w:rsidRPr="00307C3F" w:rsidRDefault="00611C3D" w:rsidP="00307C3F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21.</w:t>
      </w:r>
      <w:r>
        <w:rPr>
          <w:rFonts w:ascii="Arial" w:hAnsi="Arial" w:cs="Arial"/>
          <w:b/>
          <w:sz w:val="24"/>
          <w:szCs w:val="24"/>
        </w:rPr>
        <w:tab/>
      </w:r>
      <w:r w:rsidRPr="00307C3F">
        <w:rPr>
          <w:rFonts w:ascii="Arial" w:hAnsi="Arial" w:cs="Arial"/>
          <w:b/>
          <w:sz w:val="24"/>
          <w:szCs w:val="24"/>
        </w:rPr>
        <w:t>CAN THE NPTR CANCEL THE OPERATING LICENCE?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The NPTR must cancel the operating licence if it is still not uplifted within 60 days after the date that the operator was first notified.</w:t>
      </w:r>
    </w:p>
    <w:p w:rsidR="00B733D5" w:rsidRPr="00611C3D" w:rsidRDefault="00611C3D" w:rsidP="00307C3F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611C3D">
        <w:rPr>
          <w:rFonts w:ascii="Arial" w:hAnsi="Arial" w:cs="Arial"/>
          <w:b/>
          <w:sz w:val="24"/>
          <w:szCs w:val="24"/>
        </w:rPr>
        <w:t>22.</w:t>
      </w:r>
      <w:r w:rsidRPr="00611C3D">
        <w:rPr>
          <w:rFonts w:ascii="Arial" w:hAnsi="Arial" w:cs="Arial"/>
          <w:b/>
          <w:sz w:val="24"/>
          <w:szCs w:val="24"/>
        </w:rPr>
        <w:tab/>
        <w:t xml:space="preserve"> WHAT IS THE DURATION OF AN OPERATING LICENCE?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The operating licence is granted for fixed period determined by the NPTR and not exceeding seven (7) Years.</w:t>
      </w:r>
    </w:p>
    <w:p w:rsidR="00204128" w:rsidRDefault="00204128" w:rsidP="00611C3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B733D5" w:rsidRPr="00307C3F" w:rsidRDefault="00611C3D" w:rsidP="00611C3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23.</w:t>
      </w:r>
      <w:r>
        <w:rPr>
          <w:rFonts w:ascii="Arial" w:hAnsi="Arial" w:cs="Arial"/>
          <w:b/>
          <w:sz w:val="24"/>
          <w:szCs w:val="24"/>
        </w:rPr>
        <w:tab/>
      </w:r>
      <w:r w:rsidRPr="00307C3F">
        <w:rPr>
          <w:rFonts w:ascii="Arial" w:hAnsi="Arial" w:cs="Arial"/>
          <w:b/>
          <w:sz w:val="24"/>
          <w:szCs w:val="24"/>
        </w:rPr>
        <w:t>WHERE CAN AN OPERATOR COLLECT AN OPERATING LICENCE?</w:t>
      </w:r>
    </w:p>
    <w:p w:rsidR="00B733D5" w:rsidRPr="00307C3F" w:rsidRDefault="00B733D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The operating licence can be collected at the NPTR offices or the operator can request NPTR to post the operating licence</w:t>
      </w:r>
    </w:p>
    <w:p w:rsidR="00204128" w:rsidRDefault="00204128" w:rsidP="00611C3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204128" w:rsidRDefault="00204128" w:rsidP="00611C3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B733D5" w:rsidRPr="00307C3F" w:rsidRDefault="00611C3D" w:rsidP="00611C3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24.</w:t>
      </w:r>
      <w:r>
        <w:rPr>
          <w:rFonts w:ascii="Arial" w:hAnsi="Arial" w:cs="Arial"/>
          <w:b/>
          <w:sz w:val="24"/>
          <w:szCs w:val="24"/>
        </w:rPr>
        <w:tab/>
      </w:r>
      <w:r w:rsidRPr="00307C3F">
        <w:rPr>
          <w:rFonts w:ascii="Arial" w:hAnsi="Arial" w:cs="Arial"/>
          <w:b/>
          <w:sz w:val="24"/>
          <w:szCs w:val="24"/>
        </w:rPr>
        <w:t xml:space="preserve">WHAT HAPPENS WHEN THE OPERATOR DOES NOT RECEIVE AN </w:t>
      </w:r>
      <w:r>
        <w:rPr>
          <w:rFonts w:ascii="Arial" w:hAnsi="Arial" w:cs="Arial"/>
          <w:b/>
          <w:sz w:val="24"/>
          <w:szCs w:val="24"/>
        </w:rPr>
        <w:tab/>
      </w:r>
      <w:r w:rsidRPr="00307C3F">
        <w:rPr>
          <w:rFonts w:ascii="Arial" w:hAnsi="Arial" w:cs="Arial"/>
          <w:b/>
          <w:sz w:val="24"/>
          <w:szCs w:val="24"/>
        </w:rPr>
        <w:t xml:space="preserve">OPERATING LICENCE </w:t>
      </w:r>
      <w:r>
        <w:rPr>
          <w:rFonts w:ascii="Arial" w:hAnsi="Arial" w:cs="Arial"/>
          <w:b/>
          <w:sz w:val="24"/>
          <w:szCs w:val="24"/>
        </w:rPr>
        <w:tab/>
      </w:r>
      <w:r w:rsidRPr="00307C3F">
        <w:rPr>
          <w:rFonts w:ascii="Arial" w:hAnsi="Arial" w:cs="Arial"/>
          <w:b/>
          <w:sz w:val="24"/>
          <w:szCs w:val="24"/>
        </w:rPr>
        <w:t xml:space="preserve">AFTER A REASONABLE PERIOD OF LODGING </w:t>
      </w:r>
      <w:r>
        <w:rPr>
          <w:rFonts w:ascii="Arial" w:hAnsi="Arial" w:cs="Arial"/>
          <w:b/>
          <w:sz w:val="24"/>
          <w:szCs w:val="24"/>
        </w:rPr>
        <w:tab/>
      </w:r>
      <w:r w:rsidRPr="00307C3F">
        <w:rPr>
          <w:rFonts w:ascii="Arial" w:hAnsi="Arial" w:cs="Arial"/>
          <w:b/>
          <w:sz w:val="24"/>
          <w:szCs w:val="24"/>
        </w:rPr>
        <w:t>AN APPLICATION?</w:t>
      </w:r>
    </w:p>
    <w:p w:rsidR="00B733D5" w:rsidRPr="00307C3F" w:rsidRDefault="009D4EF5" w:rsidP="00307C3F">
      <w:pPr>
        <w:spacing w:line="360" w:lineRule="auto"/>
        <w:rPr>
          <w:rFonts w:ascii="Arial" w:hAnsi="Arial" w:cs="Arial"/>
          <w:sz w:val="24"/>
          <w:szCs w:val="24"/>
        </w:rPr>
      </w:pPr>
      <w:r w:rsidRPr="00307C3F">
        <w:rPr>
          <w:rFonts w:ascii="Arial" w:hAnsi="Arial" w:cs="Arial"/>
          <w:sz w:val="24"/>
          <w:szCs w:val="24"/>
        </w:rPr>
        <w:t>The NPTR will inform the applicant as to why there are delays in finalising the application or t</w:t>
      </w:r>
      <w:r w:rsidR="00B733D5" w:rsidRPr="00307C3F">
        <w:rPr>
          <w:rFonts w:ascii="Arial" w:hAnsi="Arial" w:cs="Arial"/>
          <w:sz w:val="24"/>
          <w:szCs w:val="24"/>
        </w:rPr>
        <w:t xml:space="preserve">he applicant can contact the NPTR offices at the number provided in this brochure </w:t>
      </w:r>
    </w:p>
    <w:p w:rsidR="00C57C61" w:rsidRPr="00307C3F" w:rsidRDefault="00C57C61" w:rsidP="00307C3F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C57C61" w:rsidRPr="00307C3F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32C" w:rsidRDefault="0096232C" w:rsidP="006200ED">
      <w:pPr>
        <w:spacing w:after="0" w:line="240" w:lineRule="auto"/>
      </w:pPr>
      <w:r>
        <w:separator/>
      </w:r>
    </w:p>
  </w:endnote>
  <w:endnote w:type="continuationSeparator" w:id="0">
    <w:p w:rsidR="0096232C" w:rsidRDefault="0096232C" w:rsidP="00620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90221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6200ED" w:rsidRDefault="006200ED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t xml:space="preserve">NPTR Q &amp; A for Accreditation of Tourist Transport Service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29B6" w:rsidRPr="00D329B6">
          <w:rPr>
            <w:b/>
            <w:bCs/>
            <w:noProof/>
          </w:rPr>
          <w:t>8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6200ED" w:rsidRDefault="006200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32C" w:rsidRDefault="0096232C" w:rsidP="006200ED">
      <w:pPr>
        <w:spacing w:after="0" w:line="240" w:lineRule="auto"/>
      </w:pPr>
      <w:r>
        <w:separator/>
      </w:r>
    </w:p>
  </w:footnote>
  <w:footnote w:type="continuationSeparator" w:id="0">
    <w:p w:rsidR="0096232C" w:rsidRDefault="0096232C" w:rsidP="006200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35A60"/>
    <w:multiLevelType w:val="hybridMultilevel"/>
    <w:tmpl w:val="5E68249C"/>
    <w:lvl w:ilvl="0" w:tplc="9CCCB47A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938" w:hanging="360"/>
      </w:pPr>
    </w:lvl>
    <w:lvl w:ilvl="2" w:tplc="1C09001B" w:tentative="1">
      <w:start w:val="1"/>
      <w:numFmt w:val="lowerRoman"/>
      <w:lvlText w:val="%3."/>
      <w:lvlJc w:val="right"/>
      <w:pPr>
        <w:ind w:left="1658" w:hanging="180"/>
      </w:pPr>
    </w:lvl>
    <w:lvl w:ilvl="3" w:tplc="1C09000F" w:tentative="1">
      <w:start w:val="1"/>
      <w:numFmt w:val="decimal"/>
      <w:lvlText w:val="%4."/>
      <w:lvlJc w:val="left"/>
      <w:pPr>
        <w:ind w:left="2378" w:hanging="360"/>
      </w:pPr>
    </w:lvl>
    <w:lvl w:ilvl="4" w:tplc="1C090019" w:tentative="1">
      <w:start w:val="1"/>
      <w:numFmt w:val="lowerLetter"/>
      <w:lvlText w:val="%5."/>
      <w:lvlJc w:val="left"/>
      <w:pPr>
        <w:ind w:left="3098" w:hanging="360"/>
      </w:pPr>
    </w:lvl>
    <w:lvl w:ilvl="5" w:tplc="1C09001B" w:tentative="1">
      <w:start w:val="1"/>
      <w:numFmt w:val="lowerRoman"/>
      <w:lvlText w:val="%6."/>
      <w:lvlJc w:val="right"/>
      <w:pPr>
        <w:ind w:left="3818" w:hanging="180"/>
      </w:pPr>
    </w:lvl>
    <w:lvl w:ilvl="6" w:tplc="1C09000F" w:tentative="1">
      <w:start w:val="1"/>
      <w:numFmt w:val="decimal"/>
      <w:lvlText w:val="%7."/>
      <w:lvlJc w:val="left"/>
      <w:pPr>
        <w:ind w:left="4538" w:hanging="360"/>
      </w:pPr>
    </w:lvl>
    <w:lvl w:ilvl="7" w:tplc="1C090019" w:tentative="1">
      <w:start w:val="1"/>
      <w:numFmt w:val="lowerLetter"/>
      <w:lvlText w:val="%8."/>
      <w:lvlJc w:val="left"/>
      <w:pPr>
        <w:ind w:left="5258" w:hanging="360"/>
      </w:pPr>
    </w:lvl>
    <w:lvl w:ilvl="8" w:tplc="1C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3F6A7AAD"/>
    <w:multiLevelType w:val="hybridMultilevel"/>
    <w:tmpl w:val="02D86CE6"/>
    <w:lvl w:ilvl="0" w:tplc="1C0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" w15:restartNumberingAfterBreak="0">
    <w:nsid w:val="4A10125C"/>
    <w:multiLevelType w:val="hybridMultilevel"/>
    <w:tmpl w:val="6A9C6DE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A1388C"/>
    <w:multiLevelType w:val="hybridMultilevel"/>
    <w:tmpl w:val="D8D0644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9D6DE3"/>
    <w:multiLevelType w:val="hybridMultilevel"/>
    <w:tmpl w:val="A3A80E40"/>
    <w:lvl w:ilvl="0" w:tplc="1C0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3D5"/>
    <w:rsid w:val="00024D4B"/>
    <w:rsid w:val="0012445F"/>
    <w:rsid w:val="00204128"/>
    <w:rsid w:val="00307C3F"/>
    <w:rsid w:val="005636B4"/>
    <w:rsid w:val="00611C3D"/>
    <w:rsid w:val="006200ED"/>
    <w:rsid w:val="00740AED"/>
    <w:rsid w:val="0096232C"/>
    <w:rsid w:val="009A6443"/>
    <w:rsid w:val="009B362D"/>
    <w:rsid w:val="009D4EF5"/>
    <w:rsid w:val="00B733D5"/>
    <w:rsid w:val="00C57C61"/>
    <w:rsid w:val="00D329B6"/>
    <w:rsid w:val="00DD21E6"/>
    <w:rsid w:val="00F52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39F5A0-6F15-4BBC-B4AC-FB0683FB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733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733D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20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00ED"/>
  </w:style>
  <w:style w:type="paragraph" w:styleId="Footer">
    <w:name w:val="footer"/>
    <w:basedOn w:val="Normal"/>
    <w:link w:val="FooterChar"/>
    <w:uiPriority w:val="99"/>
    <w:unhideWhenUsed/>
    <w:rsid w:val="00620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00ED"/>
  </w:style>
  <w:style w:type="paragraph" w:styleId="ListParagraph">
    <w:name w:val="List Paragraph"/>
    <w:basedOn w:val="Normal"/>
    <w:uiPriority w:val="34"/>
    <w:qFormat/>
    <w:rsid w:val="00740A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PTR@dot.gov.z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NPTR@dot.gov.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8</Pages>
  <Words>1191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Mpono Rejoyce Nchabeleng</dc:creator>
  <cp:keywords/>
  <dc:description/>
  <cp:lastModifiedBy>Hannelie Du Toit</cp:lastModifiedBy>
  <cp:revision>5</cp:revision>
  <dcterms:created xsi:type="dcterms:W3CDTF">2016-07-08T06:41:00Z</dcterms:created>
  <dcterms:modified xsi:type="dcterms:W3CDTF">2016-07-26T07:46:00Z</dcterms:modified>
</cp:coreProperties>
</file>